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B2" w:rsidRPr="00B65BB2" w:rsidRDefault="00B65BB2" w:rsidP="00B65BB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>W dniu 17 maja 2016 r. weszło w życie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2016, Nr 119, s</w:t>
      </w:r>
      <w:proofErr w:type="gramStart"/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>. 1). Ogólne</w:t>
      </w:r>
      <w:proofErr w:type="gramEnd"/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 xml:space="preserve"> rozporządzenie o ochronie danych zaczyna być aktem bezpośrednio stosowanym od dnia 25 maja 2018 r.</w:t>
      </w:r>
    </w:p>
    <w:p w:rsidR="00B65BB2" w:rsidRDefault="00B65BB2" w:rsidP="00B65BB2">
      <w:pPr>
        <w:spacing w:after="0" w:line="240" w:lineRule="auto"/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</w:pP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 xml:space="preserve">W związku z powyższym, na podstawie art. 13 ogólnego rozporządzenia o ochronie danych informujemy 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u w:val="single"/>
          <w:lang w:eastAsia="pl-PL"/>
        </w:rPr>
        <w:t>podmioty współpracujące ze Szkołą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>, że:</w:t>
      </w:r>
    </w:p>
    <w:p w:rsidR="000A551F" w:rsidRPr="00B65BB2" w:rsidRDefault="000A551F" w:rsidP="00B65BB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A551F" w:rsidRPr="00F72A35" w:rsidRDefault="000A551F" w:rsidP="000A551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Administratorem ich danych osobowych jest </w:t>
      </w:r>
      <w:r w:rsidR="00F72A35"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Szkoła Podstawowa im. Jana Kochanowskiego w Brzeźnicy</w:t>
      </w:r>
      <w:r w:rsidR="00475474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z siedzibą</w:t>
      </w:r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: </w:t>
      </w:r>
      <w:r w:rsidR="00F72A35"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Brzeźnica 180</w:t>
      </w:r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, 32-7</w:t>
      </w:r>
      <w:r w:rsidR="00F72A35"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00</w:t>
      </w:r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</w:t>
      </w:r>
      <w:r w:rsidR="00F72A35"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Bochnia</w:t>
      </w:r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. Funkcję Inspektora ochrony danych pełni podmiot: PQ sp. z o.</w:t>
      </w:r>
      <w:proofErr w:type="gramStart"/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o</w:t>
      </w:r>
      <w:proofErr w:type="gramEnd"/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. (</w:t>
      </w:r>
      <w:proofErr w:type="gramStart"/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kontakt</w:t>
      </w:r>
      <w:proofErr w:type="gramEnd"/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listowny </w:t>
      </w:r>
      <w:r w:rsidR="00475474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br/>
      </w:r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z Inspektorem na powyższy adres Administratora; kontakt e-mailowy: </w:t>
      </w:r>
      <w:hyperlink r:id="rId5" w:history="1">
        <w:r w:rsidRPr="00F72A35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iod@pq.net.pl</w:t>
        </w:r>
      </w:hyperlink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).</w:t>
      </w:r>
    </w:p>
    <w:p w:rsidR="00B65BB2" w:rsidRPr="00F72A35" w:rsidRDefault="00B65BB2" w:rsidP="00B65B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F72A35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Celem przetwarzania danych jest: </w:t>
      </w:r>
      <w:r w:rsidRPr="00F72A35">
        <w:rPr>
          <w:rFonts w:ascii="Calibri" w:eastAsia="Times New Roman" w:hAnsi="Calibri" w:cs="Calibri"/>
          <w:b/>
          <w:color w:val="2F2F2F"/>
          <w:sz w:val="24"/>
          <w:szCs w:val="24"/>
          <w:lang w:eastAsia="pl-PL"/>
        </w:rPr>
        <w:t>realizacja zadań Szkoły.</w:t>
      </w:r>
    </w:p>
    <w:p w:rsidR="00B65BB2" w:rsidRPr="00B65BB2" w:rsidRDefault="00B65BB2" w:rsidP="00B65B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Podstawę prawną przetwarzania danych osobowych przez Szkołę stanowi art. 6 ust. 1 lit. b) ogólnego rozporządzenia o ochronie wykonania umowy - przetwarzanie jest niezbędne do wykonania umowy, której osoba jest stroną lub do podjęcia działań na żądanie osoby przed zawarciem umowy.</w:t>
      </w:r>
    </w:p>
    <w:p w:rsidR="00B65BB2" w:rsidRPr="00B65BB2" w:rsidRDefault="00B65BB2" w:rsidP="00B65B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Podanie danych osobowych jest warunkiem zawarcia umowy. Podanie danych osobowych jest dobrowolne, aczkolwiek odmowa ich podania jest równoznaczna </w:t>
      </w:r>
      <w:r w:rsidR="00475474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br/>
      </w:r>
      <w:bookmarkStart w:id="0" w:name="_GoBack"/>
      <w:bookmarkEnd w:id="0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z brakiem możliwości realizacji ww. umowy.</w:t>
      </w:r>
    </w:p>
    <w:p w:rsidR="00B65BB2" w:rsidRPr="00B65BB2" w:rsidRDefault="00B65BB2" w:rsidP="00B65B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Dane osobowe będą przetwarzane przez okres niezbędny do realizacji celów wskazanych w pkt. 2, dochodzenia związanych z nimi roszczeń oraz przez okres przechowywania zgodny z instrukcją kancelaryjną Szkoły i Jednolitym Rzeczowym Wykazem Akt.</w:t>
      </w:r>
    </w:p>
    <w:p w:rsidR="00B65BB2" w:rsidRPr="00B65BB2" w:rsidRDefault="00B65BB2" w:rsidP="00B65B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Przekazane dane osobowe będą udostępnianie osobom odpowiedzialnym w Szkole lub działającym w imieniu Szkoły za realizację celów wskazanych w pkt. 2. Dostęp do przekazanych Szkole danych osobowych mają wyłącznie osoby działające </w:t>
      </w:r>
      <w:proofErr w:type="gramStart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z</w:t>
      </w:r>
      <w:proofErr w:type="gramEnd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 upoważnienia administratora danych osobowych. Osoby te zobowiązane są do zachowania tych danych w tajemnicy nawet po wygaśnięciu umowy wiążącej ich ze Szkołą. Dane osobowe mogą być przekazane podmiotom zewnętrznym w ramach realizowanych przez nie usług na podstawie umów o powierzenie danych osobowych, a podmioty te są również zobowiązane do zachowania poufności przetwarzanych danych.</w:t>
      </w:r>
    </w:p>
    <w:p w:rsidR="00B65BB2" w:rsidRPr="00B65BB2" w:rsidRDefault="00B65BB2" w:rsidP="00B65B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Przechowywane dane osobowe zabezpieczone są w sposób fizyczny oraz w systemach informatycznych posiadających odpowiedni stopień zabezpieczeń.</w:t>
      </w:r>
    </w:p>
    <w:p w:rsidR="00B65BB2" w:rsidRPr="00B65BB2" w:rsidRDefault="00B65BB2" w:rsidP="00B65B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Osoba, której dane dotyczą ma prawo żądania dostępu do danych osobowych, ich sprostowania, usunięcia lub ograniczenia przetwarzania, prawo do wniesienia sprzeciwu wobec przetwarzania, a także prawo do przenoszenia danych.</w:t>
      </w:r>
    </w:p>
    <w:p w:rsidR="00B65BB2" w:rsidRPr="00B65BB2" w:rsidRDefault="00B65BB2" w:rsidP="00B65BB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Osoba, której dane dotyczą ma prawo wniesienia skargi do Prezesa Urzędu Ochrony Danych Osobowych, gdy uzna, że przetwarzanie jej danych osobowych narusza przepisy ogólnego Rozporządzenia </w:t>
      </w:r>
      <w:r w:rsidRPr="00B65BB2">
        <w:rPr>
          <w:rFonts w:ascii="&amp;quot" w:eastAsia="Times New Roman" w:hAnsi="&amp;quot" w:cs="Calibri"/>
          <w:color w:val="2F2F2F"/>
          <w:sz w:val="24"/>
          <w:szCs w:val="24"/>
          <w:lang w:eastAsia="pl-PL"/>
        </w:rPr>
        <w:t>o ochronie danych</w:t>
      </w:r>
      <w:r w:rsidRPr="00B65BB2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pl-PL"/>
        </w:rPr>
        <w:t>.</w:t>
      </w:r>
    </w:p>
    <w:p w:rsidR="00B65BB2" w:rsidRPr="00B65BB2" w:rsidRDefault="00B65BB2" w:rsidP="00B65BB2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B65BB2" w:rsidRPr="00B65BB2" w:rsidRDefault="00B65BB2" w:rsidP="00B65BB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65BB2" w:rsidRPr="00B65BB2" w:rsidRDefault="00B65BB2" w:rsidP="00B65BB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1942A5" w:rsidRDefault="001942A5"/>
    <w:sectPr w:rsidR="0019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9B1"/>
    <w:multiLevelType w:val="multilevel"/>
    <w:tmpl w:val="AF5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D17D2"/>
    <w:multiLevelType w:val="multilevel"/>
    <w:tmpl w:val="1AD2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769E7"/>
    <w:multiLevelType w:val="multilevel"/>
    <w:tmpl w:val="1140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97639"/>
    <w:multiLevelType w:val="multilevel"/>
    <w:tmpl w:val="88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3"/>
    <w:rsid w:val="000A551F"/>
    <w:rsid w:val="001942A5"/>
    <w:rsid w:val="00475474"/>
    <w:rsid w:val="007E1B43"/>
    <w:rsid w:val="00B65BB2"/>
    <w:rsid w:val="00F72A35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F1EC-67F7-4408-9F64-3689CA0B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5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q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Zespół Szkół</cp:lastModifiedBy>
  <cp:revision>8</cp:revision>
  <dcterms:created xsi:type="dcterms:W3CDTF">2018-07-17T15:03:00Z</dcterms:created>
  <dcterms:modified xsi:type="dcterms:W3CDTF">2018-07-20T11:32:00Z</dcterms:modified>
</cp:coreProperties>
</file>